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46" w:rsidRPr="002A2646" w:rsidRDefault="002A2646" w:rsidP="002A2646">
      <w:pPr>
        <w:spacing w:after="0" w:line="36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Настоящий документ (далее «Политика») описывает условия обработки персональных данных, передаваемых вами в качестве субъекта персональных данных (далее «Субъект ПД») в адрес 4ernila.ru в качестве оператора персональных данных (далее «Оператор ПД»). Положения Политики действуют только при посещении Субъектом ПД интернет-сайта Оператора ПД </w:t>
      </w:r>
      <w:hyperlink r:id="rId5" w:history="1">
        <w:r w:rsidRPr="006D1137">
          <w:rPr>
            <w:rStyle w:val="a4"/>
            <w:rFonts w:ascii="Trebuchet MS" w:eastAsia="Times New Roman" w:hAnsi="Trebuchet MS" w:cs="Times New Roman"/>
            <w:sz w:val="24"/>
            <w:szCs w:val="24"/>
            <w:lang w:eastAsia="ru-RU"/>
          </w:rPr>
          <w:t>https://www.monline.ru/</w:t>
        </w:r>
      </w:hyperlink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2A2646" w:rsidRPr="002A2646" w:rsidRDefault="002A2646" w:rsidP="002A264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Обработка и защита персональных данных</w:t>
      </w:r>
    </w:p>
    <w:p w:rsidR="002A2646" w:rsidRPr="002A2646" w:rsidRDefault="002A2646" w:rsidP="002A2646">
      <w:pPr>
        <w:numPr>
          <w:ilvl w:val="1"/>
          <w:numId w:val="2"/>
        </w:numPr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Оператор ПД может осуществлять сбор, систематизацию, накопление, хранение, уточнение (обновление, изменение), извлечение, использование, блокирование, удаление персональных данных Субъекта ПД в соответствии с действующим законодательством РФ: ст. 24 Конституции Российской Федерации, ст. 6 Федерального закона №152-ФЗ «О персональных данных».</w:t>
      </w:r>
      <w:proofErr w:type="gramEnd"/>
    </w:p>
    <w:p w:rsidR="002A2646" w:rsidRPr="002A2646" w:rsidRDefault="002A2646" w:rsidP="002A2646">
      <w:pPr>
        <w:numPr>
          <w:ilvl w:val="1"/>
          <w:numId w:val="2"/>
        </w:numPr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Обработка и хранение персональных данных осуществляются в электронном виде с использованием средств автоматизации с обеспечением конфиденциальности и соблюдением положений о защите персональных данных, предусмотренных законодательством РФ.</w:t>
      </w:r>
    </w:p>
    <w:p w:rsidR="002A2646" w:rsidRPr="002A2646" w:rsidRDefault="002A2646" w:rsidP="002A2646">
      <w:pPr>
        <w:numPr>
          <w:ilvl w:val="1"/>
          <w:numId w:val="2"/>
        </w:numPr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Условия передачи персональных данных:</w:t>
      </w:r>
    </w:p>
    <w:p w:rsidR="002A2646" w:rsidRPr="002A2646" w:rsidRDefault="002A2646" w:rsidP="002A2646">
      <w:pPr>
        <w:numPr>
          <w:ilvl w:val="2"/>
          <w:numId w:val="3"/>
        </w:numPr>
        <w:spacing w:before="100" w:beforeAutospacing="1" w:after="100" w:afterAutospacing="1" w:line="240" w:lineRule="auto"/>
        <w:ind w:left="108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Субъект ПД должен подтвердить свое согласие на обработку персональных данных, передаваемых через любые </w:t>
      </w:r>
      <w:proofErr w:type="spellStart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веб-формы</w:t>
      </w:r>
      <w:proofErr w:type="spellEnd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на сайте Оператора ПД, либо путем заполнения специального поля перед отправкой персональных данных, либо самим фактом отправки данных, если специальное поле </w:t>
      </w:r>
      <w:proofErr w:type="spellStart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отсутствует</w:t>
      </w:r>
      <w:proofErr w:type="gramStart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.П</w:t>
      </w:r>
      <w:proofErr w:type="gramEnd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еред</w:t>
      </w:r>
      <w:proofErr w:type="spellEnd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отправкой своих персональных данных Субъект ПД должен ознакомиться с содержанием </w:t>
      </w:r>
      <w:proofErr w:type="spellStart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Политики.Оператор</w:t>
      </w:r>
      <w:proofErr w:type="spellEnd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ПД размещает в </w:t>
      </w:r>
      <w:proofErr w:type="spellStart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веб-формах</w:t>
      </w:r>
      <w:proofErr w:type="spellEnd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на своем сайте ссылку на текст Политики, для того чтобы Субъект ПД имел возможность ознакомиться с содержанием Политики перед отправкой своих персональных данных.</w:t>
      </w:r>
    </w:p>
    <w:p w:rsidR="002A2646" w:rsidRPr="002A2646" w:rsidRDefault="002A2646" w:rsidP="002A2646">
      <w:pPr>
        <w:numPr>
          <w:ilvl w:val="2"/>
          <w:numId w:val="3"/>
        </w:numPr>
        <w:spacing w:before="100" w:beforeAutospacing="1" w:after="100" w:afterAutospacing="1" w:line="240" w:lineRule="auto"/>
        <w:ind w:left="108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Субъект ПД дает согласие на обработку Оператором ПД своих персональных данных, не являющихся специальными или биометрическими, в том числе номера контактных телефонов, адрес проживания, адреса электронной почты, место работы и занимаемая должность, сведения о местоположении, тип и версия операционной системы, тип и версия браузера, тип устройства и разрешение его экрана, источник перехода на сайт, включая адрес сайта-источника и текст размещенного</w:t>
      </w:r>
      <w:proofErr w:type="gramEnd"/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на нем рекламного объявления, язык операционной системы и браузера, список посещенных страниц и выполненных на них действий, IP-адрес.</w:t>
      </w:r>
    </w:p>
    <w:p w:rsidR="002A2646" w:rsidRPr="002A2646" w:rsidRDefault="002A2646" w:rsidP="002A2646">
      <w:pPr>
        <w:numPr>
          <w:ilvl w:val="2"/>
          <w:numId w:val="3"/>
        </w:numPr>
        <w:spacing w:before="100" w:beforeAutospacing="1" w:after="100" w:afterAutospacing="1" w:line="240" w:lineRule="auto"/>
        <w:ind w:left="108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Оператор ПД не обрабатывает персональные данные специальной категории, в том числе данные о политических, религиозных и иных убеждениях, о членстве в общественных объединениях и профсоюзной деятельности, о частной и интимной жизни Субъекта ПД.</w:t>
      </w:r>
    </w:p>
    <w:p w:rsidR="002A2646" w:rsidRPr="002A2646" w:rsidRDefault="002A2646" w:rsidP="002A2646">
      <w:pPr>
        <w:numPr>
          <w:ilvl w:val="1"/>
          <w:numId w:val="3"/>
        </w:numPr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Согласие на обработку персональных данных действует бессрочно с момента предоставления данных Субъектом ПД Оператору ПД и может быть отозвано путем подачи заявления Оператору ПД с указанием сведений, определенных ст. 14 Федерального закона «О персональных данных». Отзыв согласия на обработку персональных данных может быть осуществлен путем направления Субъектом ПД соответствующего </w:t>
      </w: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заявления Оператору ПД в свободной письменной форме по адресу [почтовый или электронный адрес].</w:t>
      </w:r>
    </w:p>
    <w:p w:rsidR="002A2646" w:rsidRPr="002A2646" w:rsidRDefault="002A2646" w:rsidP="002A264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Передача персональных данных</w:t>
      </w:r>
    </w:p>
    <w:p w:rsidR="002A2646" w:rsidRPr="002A2646" w:rsidRDefault="002A2646" w:rsidP="002A2646">
      <w:pPr>
        <w:numPr>
          <w:ilvl w:val="1"/>
          <w:numId w:val="4"/>
        </w:numPr>
        <w:spacing w:before="100" w:beforeAutospacing="1" w:after="100" w:afterAutospacing="1" w:line="240" w:lineRule="auto"/>
        <w:ind w:left="36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Оператор ПД предоставляет доступ к персональным данным только Субъекту ПД либо его законному представителю в соответствии с требованием законодательства РФ.</w:t>
      </w:r>
    </w:p>
    <w:p w:rsidR="002A2646" w:rsidRPr="002A2646" w:rsidRDefault="002A2646" w:rsidP="002A2646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Оператор ПД не передает персональные данные, полученные от Субъекта ПД, третьим лицам, кроме случаев, предусмотренных действующим законодательством РФ.</w:t>
      </w:r>
    </w:p>
    <w:p w:rsidR="002A2646" w:rsidRPr="002A2646" w:rsidRDefault="002A2646" w:rsidP="002A2646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Права Субъекта ПД</w:t>
      </w:r>
    </w:p>
    <w:p w:rsidR="002A2646" w:rsidRPr="002A2646" w:rsidRDefault="002A2646" w:rsidP="002A2646">
      <w:pPr>
        <w:numPr>
          <w:ilvl w:val="1"/>
          <w:numId w:val="5"/>
        </w:numPr>
        <w:spacing w:before="100" w:beforeAutospacing="1" w:after="100" w:afterAutospacing="1" w:line="240" w:lineRule="auto"/>
        <w:ind w:left="36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Субъект ПД или его законный представитель вправе требовать уточнения персональных данных в случае, если они изменились или если при их предоставлении были допущены неточности.</w:t>
      </w:r>
    </w:p>
    <w:p w:rsidR="002A2646" w:rsidRPr="002A2646" w:rsidRDefault="002A2646" w:rsidP="002A2646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2A2646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Субъект ПД или его законный представитель вправе требовать блокировки или уничтожения предоставленных персональных данных в случае отказа от дальнейшего обслуживания Оператором ПД и посещения его интернет-сайта.</w:t>
      </w:r>
    </w:p>
    <w:p w:rsidR="00D5455B" w:rsidRDefault="00D5455B"/>
    <w:sectPr w:rsidR="00D5455B" w:rsidSect="00D5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8B2"/>
    <w:multiLevelType w:val="multilevel"/>
    <w:tmpl w:val="60BC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46"/>
    <w:rsid w:val="002A2646"/>
    <w:rsid w:val="00D5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Скворцов</dc:creator>
  <cp:lastModifiedBy>Алексей Скворцов</cp:lastModifiedBy>
  <cp:revision>1</cp:revision>
  <dcterms:created xsi:type="dcterms:W3CDTF">2022-01-28T07:46:00Z</dcterms:created>
  <dcterms:modified xsi:type="dcterms:W3CDTF">2022-01-28T07:47:00Z</dcterms:modified>
</cp:coreProperties>
</file>